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1-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rücke Ringstraße über den Rinderbach - Erkundungs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mpfmittelsondierung, Bauschadstofferkundung, chemisch / physikalische Analysen und geotechnische Feld- und Laborversuch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